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E2A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🧩 Техническое задание на доработку сайта </w:t>
      </w:r>
      <w:r>
        <w:rPr>
          <w:rStyle w:val="8"/>
          <w:rFonts w:hint="default" w:ascii="Times New Roman" w:hAnsi="Times New Roman" w:cs="Times New Roman"/>
          <w:b/>
          <w:bCs/>
        </w:rPr>
        <w:t>AMICUS</w:t>
      </w:r>
    </w:p>
    <w:p w14:paraId="5A2654F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Общие задачи</w:t>
      </w:r>
    </w:p>
    <w:p w14:paraId="36D2A13D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Проверить симметрию и выравнивание всех элементов главной страницы.</w:t>
      </w:r>
    </w:p>
    <w:p w14:paraId="134531F6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Логотип </w:t>
      </w:r>
      <w:r>
        <w:rPr>
          <w:rStyle w:val="8"/>
          <w:rFonts w:hint="default" w:ascii="Times New Roman" w:hAnsi="Times New Roman" w:cs="Times New Roman"/>
        </w:rPr>
        <w:t>AMICUS</w:t>
      </w:r>
      <w:r>
        <w:rPr>
          <w:rFonts w:hint="default" w:ascii="Times New Roman" w:hAnsi="Times New Roman" w:cs="Times New Roman"/>
        </w:rPr>
        <w:t>:</w:t>
      </w:r>
    </w:p>
    <w:p w14:paraId="63BA5053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Сделать немного </w:t>
      </w:r>
      <w:r>
        <w:rPr>
          <w:rStyle w:val="8"/>
          <w:rFonts w:hint="default" w:ascii="Times New Roman" w:hAnsi="Times New Roman" w:cs="Times New Roman"/>
        </w:rPr>
        <w:t>дольше по ширине</w:t>
      </w:r>
      <w:r>
        <w:rPr>
          <w:rFonts w:hint="default" w:ascii="Times New Roman" w:hAnsi="Times New Roman" w:cs="Times New Roman"/>
        </w:rPr>
        <w:t>,</w:t>
      </w:r>
    </w:p>
    <w:p w14:paraId="00B94705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Сместить немного левее</w:t>
      </w:r>
      <w:r>
        <w:rPr>
          <w:rFonts w:hint="default" w:ascii="Times New Roman" w:hAnsi="Times New Roman" w:cs="Times New Roman"/>
        </w:rPr>
        <w:t xml:space="preserve"> для симметрии,</w:t>
      </w:r>
    </w:p>
    <w:p w14:paraId="55357479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Подписать под ним мелким шрифтом: </w:t>
      </w:r>
      <w:r>
        <w:rPr>
          <w:rStyle w:val="8"/>
          <w:rFonts w:hint="default" w:ascii="Times New Roman" w:hAnsi="Times New Roman" w:cs="Times New Roman"/>
        </w:rPr>
        <w:t>«Промышленные решения для вашего бизнеса»</w:t>
      </w:r>
      <w:r>
        <w:rPr>
          <w:rFonts w:hint="default" w:ascii="Times New Roman" w:hAnsi="Times New Roman" w:cs="Times New Roman"/>
        </w:rPr>
        <w:t>.</w:t>
      </w:r>
    </w:p>
    <w:p w14:paraId="279DA01C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Настроить подключение </w:t>
      </w:r>
      <w:r>
        <w:rPr>
          <w:rStyle w:val="8"/>
          <w:rFonts w:hint="default" w:ascii="Times New Roman" w:hAnsi="Times New Roman" w:cs="Times New Roman"/>
        </w:rPr>
        <w:t>бэкенда</w:t>
      </w:r>
      <w:r>
        <w:rPr>
          <w:rFonts w:hint="default" w:ascii="Times New Roman" w:hAnsi="Times New Roman" w:cs="Times New Roman"/>
        </w:rPr>
        <w:t xml:space="preserve"> (CMS) для автоматического обновления блоков через админку.</w:t>
      </w:r>
    </w:p>
    <w:p w14:paraId="68F3531C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Реализовать </w:t>
      </w:r>
      <w:r>
        <w:rPr>
          <w:rStyle w:val="8"/>
          <w:rFonts w:hint="default" w:ascii="Times New Roman" w:hAnsi="Times New Roman" w:cs="Times New Roman"/>
        </w:rPr>
        <w:t>аутентификацию в админке</w:t>
      </w:r>
      <w:r>
        <w:rPr>
          <w:rFonts w:hint="default" w:ascii="Times New Roman" w:hAnsi="Times New Roman" w:cs="Times New Roman"/>
        </w:rPr>
        <w:t xml:space="preserve"> (логин/пароль).</w:t>
      </w:r>
    </w:p>
    <w:p w14:paraId="4445241A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Все карточки (БЕЛАЗ, ЭКГ, СБШ, ЖД техника, Электродвигатели, Горношахтовое оборудование) должны </w:t>
      </w:r>
      <w:r>
        <w:rPr>
          <w:rStyle w:val="8"/>
          <w:rFonts w:hint="default" w:ascii="Times New Roman" w:hAnsi="Times New Roman" w:cs="Times New Roman"/>
        </w:rPr>
        <w:t>подтягиваться из админки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Если контент пока не готов — </w:t>
      </w:r>
      <w:r>
        <w:rPr>
          <w:rStyle w:val="8"/>
          <w:rFonts w:hint="default" w:ascii="Times New Roman" w:hAnsi="Times New Roman" w:cs="Times New Roman"/>
        </w:rPr>
        <w:t>допустить пустые карточки</w:t>
      </w:r>
      <w:r>
        <w:rPr>
          <w:rFonts w:hint="default" w:ascii="Times New Roman" w:hAnsi="Times New Roman" w:cs="Times New Roman"/>
        </w:rPr>
        <w:t xml:space="preserve"> или временные изображения.</w:t>
      </w:r>
    </w:p>
    <w:p w14:paraId="679FA8C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Разделы и карточки</w:t>
      </w:r>
    </w:p>
    <w:p w14:paraId="69B0E51E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b/>
          <w:bCs/>
        </w:rPr>
        <w:t>БЕЛАЗ</w:t>
      </w:r>
    </w:p>
    <w:p w14:paraId="4BCBAE26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Если осталось старое фото — </w:t>
      </w:r>
      <w:r>
        <w:rPr>
          <w:rStyle w:val="8"/>
          <w:rFonts w:hint="default" w:ascii="Times New Roman" w:hAnsi="Times New Roman" w:cs="Times New Roman"/>
        </w:rPr>
        <w:t>вернуть его</w:t>
      </w:r>
      <w:r>
        <w:rPr>
          <w:rFonts w:hint="default" w:ascii="Times New Roman" w:hAnsi="Times New Roman" w:cs="Times New Roman"/>
        </w:rPr>
        <w:t xml:space="preserve"> (старое было лучше по композиции).</w:t>
      </w:r>
    </w:p>
    <w:p w14:paraId="495BD90A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Контент — оставить текущий (не менять).</w:t>
      </w:r>
    </w:p>
    <w:p w14:paraId="1E01453D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Проверить симметрию карточки относительно остальных.</w:t>
      </w:r>
    </w:p>
    <w:p w14:paraId="10C687A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b/>
          <w:bCs/>
        </w:rPr>
        <w:t>ЭКГ</w:t>
      </w:r>
    </w:p>
    <w:p w14:paraId="146B736D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Обновить текст</w:t>
      </w:r>
      <w:r>
        <w:rPr>
          <w:rFonts w:hint="default" w:ascii="Times New Roman" w:hAnsi="Times New Roman" w:cs="Times New Roman"/>
        </w:rPr>
        <w:t>:</w:t>
      </w:r>
    </w:p>
    <w:p w14:paraId="01D1B3E4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SimSun" w:cs="Times New Roman"/>
          <w:sz w:val="24"/>
          <w:szCs w:val="24"/>
        </w:rPr>
        <w:t>Запчасти для экскаваторов ЭКГ</w:t>
      </w:r>
    </w:p>
    <w:p w14:paraId="0BD08CF6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У нас Вы можете приобрести широкий ассортимент запчастей и комплектующих для карьерных гусеничных экскаваторов серии ЭКГ: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ЭКГ-5А, ЭКГ-8И, ЭКГ-10, ЭКГ-12 и ЭКГ-15.</w:t>
      </w:r>
    </w:p>
    <w:p w14:paraId="417AAC30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Мы предлагаем: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рабочее оборудование (ковш, стрела, рукоять);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ходовая часть (гусеницы, редукторы ходовой);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механизмы поворота (поворотный круг, редуктор поворота);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электрооборудование и системы управления (электродвигатели, пневмосистема, токоприемник);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механизмы подъема и напора (лебедки, валы, редукторы);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ходовая часть, корпус и рама.</w:t>
      </w:r>
    </w:p>
    <w:p w14:paraId="02594DF9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cs="Times New Roman"/>
          <w:sz w:val="24"/>
          <w:szCs w:val="24"/>
          <w:lang w:val="ru-RU"/>
        </w:rPr>
        <w:t>Надёжные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запчасти по выгодным ценам для стабильной работы экскаваторов ЭКГ.</w:t>
      </w:r>
    </w:p>
    <w:p w14:paraId="61A7C903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Изменить порядок отображения продукции (расположение блоков).</w:t>
      </w:r>
    </w:p>
    <w:p w14:paraId="1AF1D69E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b/>
          <w:bCs/>
        </w:rPr>
        <w:t>Электродвигатели</w:t>
      </w:r>
    </w:p>
    <w:p w14:paraId="14BFEC50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Сменить картинку</w:t>
      </w:r>
      <w:r>
        <w:rPr>
          <w:rFonts w:hint="default" w:ascii="Times New Roman" w:hAnsi="Times New Roman" w:cs="Times New Roman"/>
        </w:rPr>
        <w:t xml:space="preserve"> (будет приложена).</w:t>
      </w:r>
    </w:p>
    <w:p w14:paraId="0B48DDD9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Изменить подпись под карточкой</w:t>
      </w:r>
      <w:r>
        <w:rPr>
          <w:rFonts w:hint="default" w:ascii="Times New Roman" w:hAnsi="Times New Roman" w:cs="Times New Roman"/>
        </w:rPr>
        <w:t xml:space="preserve"> на:</w:t>
      </w:r>
    </w:p>
    <w:p w14:paraId="4E3A2B29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Электродвигатели и запчасти к ним</w:t>
      </w:r>
    </w:p>
    <w:p w14:paraId="4DDE7210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Обновить текст</w:t>
      </w:r>
      <w:r>
        <w:rPr>
          <w:rFonts w:hint="default" w:ascii="Times New Roman" w:hAnsi="Times New Roman" w:cs="Times New Roman"/>
        </w:rPr>
        <w:t>:</w:t>
      </w:r>
    </w:p>
    <w:p w14:paraId="1F8FB16F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SimSun" w:cs="Times New Roman"/>
          <w:sz w:val="24"/>
          <w:szCs w:val="24"/>
        </w:rPr>
        <w:t>Электродвигатели постоянного тока и запчасти к ним</w:t>
      </w:r>
    </w:p>
    <w:p w14:paraId="63F20E5A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Мы предлагаем широкий ассортимент электродвигателей постоянного тока различных серий и мощностей, а также запчастей к ним, предназначенных для эффективной работы в горнодобывающей промышленности (БЕЛАЗ, ЭКГ, СБШ), металлургии и железнодорожной технике.</w:t>
      </w:r>
    </w:p>
    <w:p w14:paraId="5A1B6184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Мы предлагаем: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электродвигатели;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якоря и коллекторы;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полюса (главный, добавочный, дополнительный);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катушки;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генераторы;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электроизоляционные материалы.</w:t>
      </w:r>
    </w:p>
    <w:p w14:paraId="502DE889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SimSun" w:cs="Times New Roman"/>
          <w:sz w:val="24"/>
          <w:szCs w:val="24"/>
        </w:rPr>
        <w:t>Надежная мощность в каждом двигателе.</w:t>
      </w:r>
    </w:p>
    <w:p w14:paraId="0E8ADCC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1E105E45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b/>
          <w:bCs/>
        </w:rPr>
        <w:t>Железнодорожная техника</w:t>
      </w:r>
    </w:p>
    <w:p w14:paraId="10FDAE16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Добавить текст:</w:t>
      </w:r>
    </w:p>
    <w:p w14:paraId="3BB8DE88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SimSun" w:cs="Times New Roman"/>
          <w:sz w:val="24"/>
          <w:szCs w:val="24"/>
        </w:rPr>
        <w:t>Запчасти к железнодорожной технике</w:t>
      </w:r>
    </w:p>
    <w:p w14:paraId="6DB15189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Обеспечиваем качественными и сертифицированными деталями для подвижного состава (тележки, колесные пары, автосцепные устройства, тормозное оборудование), а также путевого хозяйства (рельсы, шпалы, стрелочные переводы).</w:t>
      </w:r>
    </w:p>
    <w:p w14:paraId="4D1718FA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Запчасти для подвижного состава обеспечивают движение и безопасность вагонов и локомотивов:</w:t>
      </w:r>
    </w:p>
    <w:p w14:paraId="53CE8F6D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 Ходовые части: колесные пары, буксы, боковые рамы, надрессорные балки, рессорные комплекты, балансиры.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Ударно-тяговые устройства: автосцепки, поглощающие аппараты, детали рычажной передачи.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• Тормозное оборудование: воздухораспределители, тормозные цилиндры, тормозные рычажные передачи, тормозные колодки.</w:t>
      </w:r>
    </w:p>
    <w:p w14:paraId="2365739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b/>
          <w:bCs/>
        </w:rPr>
        <w:t>СБШ</w:t>
      </w:r>
    </w:p>
    <w:p w14:paraId="39994AFF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Сменить фото</w:t>
      </w:r>
      <w:r>
        <w:rPr>
          <w:rFonts w:hint="default" w:ascii="Times New Roman" w:hAnsi="Times New Roman" w:cs="Times New Roman"/>
        </w:rPr>
        <w:t xml:space="preserve"> (новое будет приложено).</w:t>
      </w:r>
    </w:p>
    <w:p w14:paraId="7992F05B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Текст для страницы будет добавлен позже (оставить пустым или временный заполнитель «В разработке»).</w:t>
      </w:r>
    </w:p>
    <w:p w14:paraId="6409A2F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b/>
          <w:bCs/>
        </w:rPr>
        <w:t>Горношахтовое оборудование</w:t>
      </w:r>
    </w:p>
    <w:p w14:paraId="35771D39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Текст также будет предоставлен позже (оставить пустую страницу с заголовком).</w:t>
      </w:r>
    </w:p>
    <w:p w14:paraId="03B3ACB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Раздел «Наши услуги»</w:t>
      </w:r>
    </w:p>
    <w:p w14:paraId="0F84A378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Удалить:</w:t>
      </w:r>
    </w:p>
    <w:p w14:paraId="063284BB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Надпись </w:t>
      </w:r>
      <w:r>
        <w:rPr>
          <w:rStyle w:val="8"/>
          <w:rFonts w:hint="default" w:ascii="Times New Roman" w:hAnsi="Times New Roman" w:cs="Times New Roman"/>
        </w:rPr>
        <w:t>«Нужна консультация»</w:t>
      </w:r>
      <w:r>
        <w:rPr>
          <w:rFonts w:hint="default" w:ascii="Times New Roman" w:hAnsi="Times New Roman" w:cs="Times New Roman"/>
        </w:rPr>
        <w:t>.</w:t>
      </w:r>
    </w:p>
    <w:p w14:paraId="5F51A1E8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Добавить/исправить:</w:t>
      </w:r>
    </w:p>
    <w:p w14:paraId="2EA7AD72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3.1. Поставка оборудования</w:t>
      </w:r>
    </w:p>
    <w:p w14:paraId="7AC95451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Прямые поставки оборудования и запчастей с заводов-производителей.</w:t>
      </w:r>
    </w:p>
    <w:p w14:paraId="2B4D6999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✓ Прямые дилерские контракты с производителями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✓ Конкурентные цены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✓ Полный комплект документов: сертификаты качества, СТ-1</w:t>
      </w:r>
    </w:p>
    <w:p w14:paraId="75187ED9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3.2. Логистика и доставка</w:t>
      </w:r>
    </w:p>
    <w:p w14:paraId="6CD1882F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Организуем доставку оборудования и запчастей любыми видами транспорта.</w:t>
      </w:r>
    </w:p>
    <w:p w14:paraId="56C5EF34">
      <w:pPr>
        <w:pStyle w:val="9"/>
        <w:keepNext w:val="0"/>
        <w:keepLines w:val="0"/>
        <w:widowControl/>
        <w:suppressLineNumbers w:val="0"/>
        <w:ind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✓ Проверенные транспортные компании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✓ Отслеживание грузов в реальном времени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✓ Выгодные тарифы</w:t>
      </w:r>
    </w:p>
    <w:p w14:paraId="7FB9B54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CMS / Админка</w:t>
      </w:r>
    </w:p>
    <w:p w14:paraId="1E535BAC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Реализовать возможность </w:t>
      </w:r>
      <w:r>
        <w:rPr>
          <w:rStyle w:val="8"/>
          <w:rFonts w:hint="default" w:ascii="Times New Roman" w:hAnsi="Times New Roman" w:cs="Times New Roman"/>
        </w:rPr>
        <w:t>добавлять и редактировать</w:t>
      </w:r>
      <w:r>
        <w:rPr>
          <w:rFonts w:hint="default" w:ascii="Times New Roman" w:hAnsi="Times New Roman" w:cs="Times New Roman"/>
        </w:rPr>
        <w:t xml:space="preserve"> карточки продукции через CMS.</w:t>
      </w:r>
    </w:p>
    <w:p w14:paraId="21EA007F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Поля для каждой карточки:</w:t>
      </w:r>
    </w:p>
    <w:p w14:paraId="37B7B891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Заголовок</w:t>
      </w:r>
    </w:p>
    <w:p w14:paraId="67FED47E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Подпись</w:t>
      </w:r>
    </w:p>
    <w:p w14:paraId="6D8FBF5E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Фото</w:t>
      </w:r>
    </w:p>
    <w:p w14:paraId="19338473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Текстовое описание (HTML / Markdown)</w:t>
      </w:r>
    </w:p>
    <w:p w14:paraId="6822C776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Добавить форму авторизации (логин, пароль).</w:t>
      </w:r>
    </w:p>
    <w:p w14:paraId="5B7EEF2E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Сделать возможность добавлять новые категории (например, «Новое направление»).</w:t>
      </w:r>
    </w:p>
    <w:p w14:paraId="42F71AB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Технические детали</w:t>
      </w:r>
    </w:p>
    <w:p w14:paraId="50E3ABE4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Проверить корректность адаптации на всех разрешениях.</w:t>
      </w:r>
    </w:p>
    <w:p w14:paraId="37852DBF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Проверить сетку: все карточки выровнены и имеют одинаковую высоту.</w:t>
      </w:r>
    </w:p>
    <w:p w14:paraId="721E0E39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Настроить правильные alt-теги для всех картинок.</w:t>
      </w:r>
    </w:p>
    <w:p w14:paraId="238349A3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После обновления контента — проверить верстку и переносы текста.</w:t>
      </w:r>
    </w:p>
    <w:p w14:paraId="21FC8DA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C26B9"/>
    <w:rsid w:val="630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2025-11-09T14:08:00Z</dcterms:created>
  <dc:creator>User</dc:creator>
  <cp:lastModifiedBy>Дмитрий</cp:lastModifiedBy>
  <dcterms:modified xsi:type="dcterms:W3CDTF">2025-11-09T14:17:13Z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17604F907C1F4AA68A009F94805251EA_13</vt:lpwstr>
  </property>
</Properties>
</file>